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80" w:rsidRDefault="008C1880" w:rsidP="00907AD8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</w:t>
      </w:r>
      <w:proofErr w:type="spellStart"/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Фараби</w:t>
      </w:r>
      <w:proofErr w:type="spellEnd"/>
    </w:p>
    <w:p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</w:t>
      </w:r>
      <w:r w:rsidR="00A23C3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С</w:t>
      </w:r>
      <w:proofErr w:type="gramStart"/>
      <w:r w:rsidR="0020078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1</w:t>
      </w:r>
      <w:proofErr w:type="gramEnd"/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C1880" w:rsidRDefault="008C1880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Код: VIYa</w:t>
      </w:r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2209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«Второй иностранный язык (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Start"/>
      <w:r w:rsidR="0020078C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proofErr w:type="gram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)»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="003C6257">
        <w:rPr>
          <w:rFonts w:ascii="Times New Roman" w:eastAsia="Times New Roman" w:hAnsi="Times New Roman"/>
          <w:sz w:val="28"/>
          <w:szCs w:val="28"/>
          <w:lang w:val="ru-RU" w:eastAsia="ru-RU"/>
        </w:rPr>
        <w:t>Переводческое дело</w:t>
      </w: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  <w:proofErr w:type="spellStart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B37A6" w:rsidRDefault="00AB37A6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</w:p>
    <w:p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A23C3D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bookmarkStart w:id="0" w:name="_GoBack"/>
      <w:bookmarkEnd w:id="0"/>
    </w:p>
    <w:p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Default="0070527D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0527D" w:rsidRPr="00AB37A6" w:rsidRDefault="00F93155" w:rsidP="0070527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20078C"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_________2021 г.,</w:t>
      </w: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306818" w:rsidRDefault="00306818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8C1880" w:rsidRPr="008C1880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8C1880" w:rsidRPr="008C1880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r w:rsidR="00031C48" w:rsidRPr="0020078C">
        <w:rPr>
          <w:rFonts w:ascii="Times New Roman" w:hAnsi="Times New Roman"/>
          <w:sz w:val="28"/>
          <w:szCs w:val="28"/>
          <w:lang w:val="ru-RU"/>
        </w:rPr>
        <w:t>3</w:t>
      </w:r>
      <w:r w:rsidRPr="008C1880">
        <w:rPr>
          <w:rFonts w:ascii="Times New Roman" w:hAnsi="Times New Roman"/>
          <w:sz w:val="28"/>
          <w:szCs w:val="28"/>
          <w:lang w:val="ru-RU"/>
        </w:rPr>
        <w:t xml:space="preserve">  курса будут проходить с  декабря по  январь.</w:t>
      </w:r>
    </w:p>
    <w:p w:rsidR="008C1880" w:rsidRPr="008C1880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8C1880" w:rsidP="008C188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C1880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06818" w:rsidRDefault="0030681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30681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3068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5.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große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Städte in Kasachstan.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9.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 xml:space="preserve">12. Situation: Die </w:t>
      </w:r>
      <w:proofErr w:type="gramStart"/>
      <w:r w:rsidRPr="00DF23EE">
        <w:rPr>
          <w:rFonts w:ascii="Times New Roman" w:hAnsi="Times New Roman"/>
          <w:sz w:val="28"/>
          <w:szCs w:val="28"/>
          <w:lang w:val="de-DE"/>
        </w:rPr>
        <w:t>hervorragende</w:t>
      </w:r>
      <w:proofErr w:type="gramEnd"/>
      <w:r w:rsidRPr="00DF23EE">
        <w:rPr>
          <w:rFonts w:ascii="Times New Roman" w:hAnsi="Times New Roman"/>
          <w:sz w:val="28"/>
          <w:szCs w:val="28"/>
          <w:lang w:val="de-DE"/>
        </w:rPr>
        <w:t xml:space="preserve"> Persönlichkeiten Kasachstans.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DF23EE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C70D88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F23EE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  <w:r w:rsidRPr="00DF23EE">
        <w:rPr>
          <w:rFonts w:ascii="Times New Roman" w:hAnsi="Times New Roman"/>
          <w:sz w:val="28"/>
          <w:szCs w:val="28"/>
          <w:lang w:val="de-DE"/>
        </w:rPr>
        <w:tab/>
      </w:r>
    </w:p>
    <w:p w:rsidR="00DF23EE" w:rsidRPr="00031C48" w:rsidRDefault="00DF23EE" w:rsidP="00DF23E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C70D88" w:rsidRPr="00031C48" w:rsidRDefault="00C70D8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Грам</w:t>
      </w:r>
      <w:r w:rsidR="00CA75CE"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  <w:lang w:val="ru-RU"/>
        </w:rPr>
        <w:t>атические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306818" w:rsidRPr="00031C48" w:rsidRDefault="00306818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1.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Präpositionen Dativ und Akkusativ. Verben stellen/stehen, legen/liegen. Das Verb lassen.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C70D88">
        <w:rPr>
          <w:rFonts w:ascii="Times New Roman" w:hAnsi="Times New Roman"/>
          <w:sz w:val="28"/>
          <w:szCs w:val="28"/>
          <w:lang w:val="de-DE"/>
        </w:rPr>
        <w:t>Reflexivverben. Deklination der Adjektive. Steigerungsstufen der Adjektive und Adverbien.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3. </w:t>
      </w:r>
      <w:r w:rsidRPr="00C70D88">
        <w:rPr>
          <w:rFonts w:ascii="Times New Roman" w:hAnsi="Times New Roman"/>
          <w:sz w:val="28"/>
          <w:szCs w:val="28"/>
          <w:lang w:val="de-DE"/>
        </w:rPr>
        <w:t>Futur I (Zukunft). Futur II (vollendete Zukunft). Hilfsverben.</w:t>
      </w:r>
      <w:r w:rsidR="0070527D" w:rsidRPr="00031C4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sz w:val="28"/>
          <w:szCs w:val="28"/>
          <w:lang w:val="de-DE"/>
        </w:rPr>
        <w:t>Modalverben.</w:t>
      </w:r>
    </w:p>
    <w:p w:rsidR="00306818" w:rsidRPr="00031C4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4. Kasus u</w:t>
      </w:r>
      <w:r w:rsidR="00306818">
        <w:rPr>
          <w:rFonts w:ascii="Times New Roman" w:hAnsi="Times New Roman"/>
          <w:sz w:val="28"/>
          <w:szCs w:val="28"/>
          <w:lang w:val="de-DE"/>
        </w:rPr>
        <w:t>nd Deklination der Substantive</w:t>
      </w:r>
      <w:r w:rsidR="00306818" w:rsidRPr="00306818">
        <w:rPr>
          <w:rFonts w:ascii="Times New Roman" w:hAnsi="Times New Roman"/>
          <w:sz w:val="28"/>
          <w:szCs w:val="28"/>
          <w:lang w:val="de-DE"/>
        </w:rPr>
        <w:t>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>5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Adjektive von Städtenamen. Ordnungszahlwörter.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6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>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P</w:t>
      </w:r>
      <w:r>
        <w:rPr>
          <w:rFonts w:ascii="Times New Roman" w:hAnsi="Times New Roman"/>
          <w:sz w:val="28"/>
          <w:szCs w:val="28"/>
          <w:lang w:val="de-DE"/>
        </w:rPr>
        <w:t>ronominaladverbien. Satzgefüge.</w:t>
      </w:r>
      <w:r w:rsidRPr="00C70D88">
        <w:rPr>
          <w:rFonts w:ascii="Times New Roman" w:hAnsi="Times New Roman"/>
          <w:sz w:val="28"/>
          <w:szCs w:val="28"/>
          <w:lang w:val="de-DE"/>
        </w:rPr>
        <w:t xml:space="preserve"> Objektsätze. Kausalsätze.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C70D88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:rsidR="00C70D88" w:rsidRPr="00801581" w:rsidRDefault="00C70D88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8. </w:t>
      </w:r>
      <w:r w:rsidR="00CA75CE" w:rsidRPr="00C70D88">
        <w:rPr>
          <w:rFonts w:ascii="Times New Roman" w:hAnsi="Times New Roman"/>
          <w:sz w:val="28"/>
          <w:szCs w:val="28"/>
          <w:lang w:val="de-DE"/>
        </w:rPr>
        <w:t>Adjektive.  Die Endungen von Adjektiven. Attributive Adjektive, prädikative Adjektive und adverbiale Adjektive. Adjektive steigern. Arten von Konjunktionen. Kommawörter. Satzreihe.</w:t>
      </w:r>
    </w:p>
    <w:p w:rsidR="00CA75CE" w:rsidRPr="00C70D88" w:rsidRDefault="00CA75CE" w:rsidP="00CA75C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1581">
        <w:rPr>
          <w:rFonts w:ascii="Times New Roman" w:hAnsi="Times New Roman"/>
          <w:sz w:val="28"/>
          <w:szCs w:val="28"/>
          <w:lang w:val="de-DE"/>
        </w:rPr>
        <w:t xml:space="preserve">9. </w:t>
      </w:r>
      <w:r w:rsidRPr="00C70D88">
        <w:rPr>
          <w:rFonts w:ascii="Times New Roman" w:hAnsi="Times New Roman"/>
          <w:sz w:val="28"/>
          <w:szCs w:val="28"/>
          <w:lang w:val="de-DE"/>
        </w:rPr>
        <w:t>Grundformen der Verben.</w:t>
      </w:r>
    </w:p>
    <w:p w:rsidR="00272B27" w:rsidRPr="00031C48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306818" w:rsidRPr="00031C48" w:rsidRDefault="00272B27" w:rsidP="00306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31C4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3068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31C48"/>
    <w:rsid w:val="00070B4F"/>
    <w:rsid w:val="00103D9D"/>
    <w:rsid w:val="0020078C"/>
    <w:rsid w:val="00272B27"/>
    <w:rsid w:val="00306818"/>
    <w:rsid w:val="003C6257"/>
    <w:rsid w:val="0053756C"/>
    <w:rsid w:val="00593811"/>
    <w:rsid w:val="0070527D"/>
    <w:rsid w:val="00801581"/>
    <w:rsid w:val="008719BF"/>
    <w:rsid w:val="008C1880"/>
    <w:rsid w:val="00907AD8"/>
    <w:rsid w:val="00A23C3D"/>
    <w:rsid w:val="00AB37A6"/>
    <w:rsid w:val="00C70D88"/>
    <w:rsid w:val="00CA75CE"/>
    <w:rsid w:val="00CB653B"/>
    <w:rsid w:val="00D058D8"/>
    <w:rsid w:val="00DF23EE"/>
    <w:rsid w:val="00E061FF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2</cp:revision>
  <dcterms:created xsi:type="dcterms:W3CDTF">2021-12-25T10:51:00Z</dcterms:created>
  <dcterms:modified xsi:type="dcterms:W3CDTF">2021-12-25T10:51:00Z</dcterms:modified>
</cp:coreProperties>
</file>